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bloque4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5" w:name="X13b63afa23273c5d6e5646e9ca897df0a09080b"/>
    <w:p>
      <w:pPr>
        <w:pStyle w:val="Heading1"/>
      </w:pPr>
      <w:r>
        <w:t xml:space="preserve">2. Administración de bases de datos. Sistemas de almacenamiento y su virtualización. Políticas, sistemas y procedimientos de backup y su recuperación. Backup de sistemas físicos y virtuales. Virtualización de sistemas y virtualización de puestos de usuario.</w:t>
      </w:r>
    </w:p>
    <w:bookmarkStart w:id="20" w:name="administración-de-bases-de-datos."/>
    <w:p>
      <w:pPr>
        <w:pStyle w:val="Heading2"/>
      </w:pPr>
      <w:r>
        <w:t xml:space="preserve">Administración de bases de datos.</w:t>
      </w:r>
    </w:p>
    <w:bookmarkEnd w:id="20"/>
    <w:bookmarkStart w:id="21" w:name="Xdcaf05fb48e6ebcf7a8760f410d5814c5661542"/>
    <w:p>
      <w:pPr>
        <w:pStyle w:val="Heading2"/>
      </w:pPr>
      <w:r>
        <w:t xml:space="preserve">Sistemas de almacenamiento y su virtualización.</w:t>
      </w:r>
    </w:p>
    <w:bookmarkEnd w:id="21"/>
    <w:bookmarkStart w:id="22" w:name="X0b5573b8987647286601ef5c45db28227a1fab2"/>
    <w:p>
      <w:pPr>
        <w:pStyle w:val="Heading2"/>
      </w:pPr>
      <w:r>
        <w:t xml:space="preserve">Políticas, sistemas y procedimientos de backup y su recuperación.</w:t>
      </w:r>
    </w:p>
    <w:bookmarkEnd w:id="22"/>
    <w:bookmarkStart w:id="23" w:name="backup-de-sistemas-físicos-y-virtuales."/>
    <w:p>
      <w:pPr>
        <w:pStyle w:val="Heading2"/>
      </w:pPr>
      <w:r>
        <w:t xml:space="preserve">Backup de sistemas físicos y virtuales.</w:t>
      </w:r>
    </w:p>
    <w:bookmarkEnd w:id="23"/>
    <w:bookmarkStart w:id="24" w:name="X5db2054e3f6dd8c81fd02bc8b5cc5fb989625df"/>
    <w:p>
      <w:pPr>
        <w:pStyle w:val="Heading2"/>
      </w:pPr>
      <w:r>
        <w:t xml:space="preserve">Virtualización de sistemas y virtualización de puestos de usuario.</w:t>
      </w:r>
    </w:p>
    <w:bookmarkEnd w:id="24"/>
    <w:bookmarkEnd w:id="25"/>
    <w:bookmarkStart w:id="39" w:name="X04af1be811aab4f460d73dd0d693d417c91a4e7"/>
    <w:p>
      <w:pPr>
        <w:pStyle w:val="Heading1"/>
      </w:pPr>
      <w:r>
        <w:t xml:space="preserve">3. Administración de servidores de correo electrónico sus protocolos. Administración de contenedores y microservicios.</w:t>
      </w:r>
    </w:p>
    <w:bookmarkStart w:id="37" w:name="X0f92d38430a6af878b5b291073957db9fede0a1"/>
    <w:p>
      <w:pPr>
        <w:pStyle w:val="Heading2"/>
      </w:pPr>
      <w:r>
        <w:t xml:space="preserve">Administración de servidores de correo electrónico sus protocolos.</w:t>
      </w:r>
    </w:p>
    <w:bookmarkStart w:id="26" w:name="puerto-de-correo"/>
    <w:p>
      <w:pPr>
        <w:pStyle w:val="Heading3"/>
      </w:pPr>
      <w:r>
        <w:t xml:space="preserve">Puerto de correo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Puerto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Protocolo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Función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SMTP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Envío de correo.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Descarga de correo.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Gestión de correo en servidor.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465/587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SMTPS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Envío de correo cifrado.</w:t>
            </w:r>
          </w:p>
        </w:tc>
      </w:tr>
    </w:tbl>
    <w:bookmarkEnd w:id="26"/>
    <w:bookmarkStart w:id="27" w:name="introducción"/>
    <w:p>
      <w:pPr>
        <w:pStyle w:val="Heading3"/>
      </w:pPr>
      <w:r>
        <w:t xml:space="preserve">1. Introducción</w:t>
      </w:r>
    </w:p>
    <w:p>
      <w:pPr>
        <w:pStyle w:val="FirstParagraph"/>
      </w:pPr>
      <w:r>
        <w:t xml:space="preserve">El correo electrónico es un servicio fundamental en redes corporativas. Su administración implica gestionar el envío, recepción, almacenamiento y seguridad de los mensajes mediante servidores especializados y protocolos estandarizados.</w:t>
      </w:r>
    </w:p>
    <w:bookmarkEnd w:id="27"/>
    <w:bookmarkStart w:id="32" w:name="componentes-de-un-sistema-de-correo"/>
    <w:p>
      <w:pPr>
        <w:pStyle w:val="Heading3"/>
      </w:pPr>
      <w:r>
        <w:t xml:space="preserve">2. Componentes de un sistema de correo</w:t>
      </w:r>
    </w:p>
    <w:bookmarkStart w:id="28" w:name="mua-mail-user-agent"/>
    <w:p>
      <w:pPr>
        <w:pStyle w:val="Heading4"/>
      </w:pPr>
      <w:r>
        <w:t xml:space="preserve">MUA – Mail User Agent</w:t>
      </w:r>
    </w:p>
    <w:p>
      <w:pPr>
        <w:pStyle w:val="FirstParagraph"/>
      </w:pPr>
      <w:r>
        <w:t xml:space="preserve">Cliente de correo utilizado por el usuario (Outlook, Thunderbird, Webmail).</w:t>
      </w:r>
    </w:p>
    <w:bookmarkEnd w:id="28"/>
    <w:bookmarkStart w:id="29" w:name="mta-mail-transfer-agent"/>
    <w:p>
      <w:pPr>
        <w:pStyle w:val="Heading4"/>
      </w:pPr>
      <w:r>
        <w:t xml:space="preserve">MTA – Mail Transfer Agent</w:t>
      </w:r>
    </w:p>
    <w:p>
      <w:pPr>
        <w:pStyle w:val="FirstParagraph"/>
      </w:pPr>
      <w:r>
        <w:t xml:space="preserve">Servidor encargado de enviar y recibir correos entre dominios.</w:t>
      </w:r>
      <w:r>
        <w:t xml:space="preserve"> </w:t>
      </w:r>
      <w:r>
        <w:t xml:space="preserve">Ejemplos: Postfix, Exim, Sendmail, Microsoft Exchange.</w:t>
      </w:r>
    </w:p>
    <w:bookmarkEnd w:id="29"/>
    <w:bookmarkStart w:id="30" w:name="mda-mail-delivery-agent"/>
    <w:p>
      <w:pPr>
        <w:pStyle w:val="Heading4"/>
      </w:pPr>
      <w:r>
        <w:t xml:space="preserve">MDA – Mail Delivery Agent</w:t>
      </w:r>
    </w:p>
    <w:p>
      <w:pPr>
        <w:pStyle w:val="FirstParagraph"/>
      </w:pPr>
      <w:r>
        <w:t xml:space="preserve">Entrega el correo en el buzón del usuario.</w:t>
      </w:r>
      <w:r>
        <w:t xml:space="preserve"> </w:t>
      </w:r>
      <w:r>
        <w:t xml:space="preserve">Ejemplos: Dovecot, Procmail.</w:t>
      </w:r>
    </w:p>
    <w:bookmarkEnd w:id="30"/>
    <w:bookmarkStart w:id="31" w:name="buzones-de-correo"/>
    <w:p>
      <w:pPr>
        <w:pStyle w:val="Heading4"/>
      </w:pPr>
      <w:r>
        <w:t xml:space="preserve">Buzones de correo</w:t>
      </w:r>
    </w:p>
    <w:p>
      <w:pPr>
        <w:pStyle w:val="FirstParagraph"/>
      </w:pPr>
      <w:r>
        <w:t xml:space="preserve">Formatos habituales:</w:t>
      </w:r>
      <w:r>
        <w:t xml:space="preserve"> </w:t>
      </w:r>
      <w:r>
        <w:t xml:space="preserve">- Maildir</w:t>
      </w:r>
      <w:r>
        <w:t xml:space="preserve"> </w:t>
      </w:r>
      <w:r>
        <w:t xml:space="preserve">- mbox</w:t>
      </w:r>
    </w:p>
    <w:bookmarkEnd w:id="31"/>
    <w:bookmarkEnd w:id="32"/>
    <w:bookmarkStart w:id="36" w:name="protocolos-principales"/>
    <w:p>
      <w:pPr>
        <w:pStyle w:val="Heading3"/>
      </w:pPr>
      <w:r>
        <w:t xml:space="preserve">3. Protocolos principales</w:t>
      </w:r>
    </w:p>
    <w:bookmarkStart w:id="33" w:name="smtp-simple-mail-transfer-protocol"/>
    <w:p>
      <w:pPr>
        <w:pStyle w:val="Heading4"/>
      </w:pPr>
      <w:r>
        <w:t xml:space="preserve">SMTP – Simple Mail Transfer Protocol</w:t>
      </w:r>
    </w:p>
    <w:p>
      <w:pPr>
        <w:pStyle w:val="FirstParagraph"/>
      </w:pPr>
      <w:r>
        <w:t xml:space="preserve">Protocolo estándar para envío de correo entre servidores y desde clientes.</w:t>
      </w:r>
      <w:r>
        <w:t xml:space="preserve"> </w:t>
      </w:r>
      <w:r>
        <w:t xml:space="preserve">- Puertos: 25, 465, 587</w:t>
      </w:r>
      <w:r>
        <w:t xml:space="preserve"> </w:t>
      </w:r>
      <w:r>
        <w:t xml:space="preserve">- Extensiones: ESMTP, SMTP AUTH, STARTTLS</w:t>
      </w:r>
    </w:p>
    <w:bookmarkEnd w:id="33"/>
    <w:bookmarkStart w:id="34" w:name="pop3-post-office-protocol-v3"/>
    <w:p>
      <w:pPr>
        <w:pStyle w:val="Heading4"/>
      </w:pPr>
      <w:r>
        <w:t xml:space="preserve">POP3 – Post Office Protocol v3</w:t>
      </w:r>
    </w:p>
    <w:p>
      <w:pPr>
        <w:pStyle w:val="FirstParagraph"/>
      </w:pPr>
      <w:r>
        <w:t xml:space="preserve">Protocolo para descargar el correo al cliente.</w:t>
      </w:r>
      <w:r>
        <w:t xml:space="preserve"> </w:t>
      </w:r>
      <w:r>
        <w:t xml:space="preserve">- Puertos: 110, 995 (POP3S)</w:t>
      </w:r>
      <w:r>
        <w:t xml:space="preserve"> </w:t>
      </w:r>
      <w:r>
        <w:t xml:space="preserve">- Elimina el correo del servidor (según configuración).</w:t>
      </w:r>
    </w:p>
    <w:bookmarkEnd w:id="34"/>
    <w:bookmarkStart w:id="35" w:name="imap-internet-message-access-protocol"/>
    <w:p>
      <w:pPr>
        <w:pStyle w:val="Heading4"/>
      </w:pPr>
      <w:r>
        <w:t xml:space="preserve">IMAP – Internet Message Access Protocol</w:t>
      </w:r>
    </w:p>
    <w:p>
      <w:pPr>
        <w:pStyle w:val="FirstParagraph"/>
      </w:pPr>
      <w:r>
        <w:t xml:space="preserve">Protocolo para sincronizar correo entre varios dispositivos.</w:t>
      </w:r>
    </w:p>
    <w:p>
      <w:pPr>
        <w:pStyle w:val="SourceCode"/>
      </w:pPr>
      <w:r>
        <w:rPr>
          <w:rStyle w:val="VerbatimChar"/>
        </w:rPr>
        <w:t xml:space="preserve">Puertos: 143, 993 (IMAPS)</w:t>
      </w:r>
      <w:r>
        <w:br/>
      </w:r>
      <w:r>
        <w:br/>
      </w:r>
      <w:r>
        <w:rPr>
          <w:rStyle w:val="VerbatimChar"/>
        </w:rPr>
        <w:t xml:space="preserve">Mantiene los mensajes en el servidor.</w:t>
      </w:r>
    </w:p>
    <w:p>
      <w:pPr>
        <w:pStyle w:val="FirstParagraph"/>
      </w:pPr>
      <w:r>
        <w:t xml:space="preserve">🟦 4. Seguridad en el correo electrónico</w:t>
      </w:r>
      <w:r>
        <w:t xml:space="preserve"> </w:t>
      </w:r>
      <w:r>
        <w:t xml:space="preserve">🔐 TLS / STARTTLS</w:t>
      </w:r>
    </w:p>
    <w:p>
      <w:pPr>
        <w:pStyle w:val="BodyText"/>
      </w:pPr>
      <w:r>
        <w:t xml:space="preserve">Cifrado de las comunicaciones entre cliente y servidor.</w:t>
      </w:r>
      <w:r>
        <w:t xml:space="preserve"> </w:t>
      </w:r>
      <w:r>
        <w:t xml:space="preserve">🔐 SPF – Sender Policy Framework</w:t>
      </w:r>
    </w:p>
    <w:p>
      <w:pPr>
        <w:pStyle w:val="BodyText"/>
      </w:pPr>
      <w:r>
        <w:t xml:space="preserve">Define qué servidores están autorizados a enviar correo en nombre del dominio.</w:t>
      </w:r>
      <w:r>
        <w:t xml:space="preserve"> </w:t>
      </w:r>
      <w:r>
        <w:t xml:space="preserve">🔐 DKIM – DomainKeys Identified Mail</w:t>
      </w:r>
    </w:p>
    <w:p>
      <w:pPr>
        <w:pStyle w:val="BodyText"/>
      </w:pPr>
      <w:r>
        <w:t xml:space="preserve">Firma criptográfica que garantiza la integridad del mensaje.</w:t>
      </w:r>
      <w:r>
        <w:t xml:space="preserve"> </w:t>
      </w:r>
      <w:r>
        <w:t xml:space="preserve">🔐 DMARC – Domain-based Message Authentication, Reporting and Conformance</w:t>
      </w:r>
    </w:p>
    <w:p>
      <w:pPr>
        <w:pStyle w:val="BodyText"/>
      </w:pPr>
      <w:r>
        <w:t xml:space="preserve">Política que indica qué hacer si falla SPF o DKIM (none, quarantine, reject).</w:t>
      </w:r>
      <w:r>
        <w:t xml:space="preserve"> </w:t>
      </w:r>
      <w:r>
        <w:t xml:space="preserve">🟦 5. Tareas habituales de administración</w:t>
      </w:r>
      <w:r>
        <w:t xml:space="preserve"> </w:t>
      </w:r>
      <w:r>
        <w:t xml:space="preserve">✔️ Gestión de usuarios y buzones</w:t>
      </w:r>
    </w:p>
    <w:p>
      <w:pPr>
        <w:pStyle w:val="BodyText"/>
      </w:pPr>
      <w:r>
        <w:t xml:space="preserve">Creación de cuentas, alias, listas de distribución y cuotas.</w:t>
      </w:r>
      <w:r>
        <w:t xml:space="preserve"> </w:t>
      </w:r>
      <w:r>
        <w:t xml:space="preserve">✔️ Configuración del MTA</w:t>
      </w:r>
    </w:p>
    <w:p>
      <w:pPr>
        <w:pStyle w:val="BodyText"/>
      </w:pPr>
      <w:r>
        <w:t xml:space="preserve">Dominios, rutas, límites de tamaño, autenticación y cifrado.</w:t>
      </w:r>
      <w:r>
        <w:t xml:space="preserve"> </w:t>
      </w:r>
      <w:r>
        <w:t xml:space="preserve">✔️ Filtrado y antispam</w:t>
      </w:r>
    </w:p>
    <w:p>
      <w:pPr>
        <w:pStyle w:val="BodyText"/>
      </w:pPr>
      <w:r>
        <w:t xml:space="preserve">Uso de herramientas como:</w:t>
      </w:r>
    </w:p>
    <w:p>
      <w:pPr>
        <w:pStyle w:val="SourceCode"/>
      </w:pPr>
      <w:r>
        <w:rPr>
          <w:rStyle w:val="VerbatimChar"/>
        </w:rPr>
        <w:t xml:space="preserve">SpamAssassin</w:t>
      </w:r>
      <w:r>
        <w:br/>
      </w:r>
      <w:r>
        <w:br/>
      </w:r>
      <w:r>
        <w:rPr>
          <w:rStyle w:val="VerbatimChar"/>
        </w:rPr>
        <w:t xml:space="preserve">Rspamd</w:t>
      </w:r>
      <w:r>
        <w:br/>
      </w:r>
      <w:r>
        <w:br/>
      </w:r>
      <w:r>
        <w:rPr>
          <w:rStyle w:val="VerbatimChar"/>
        </w:rPr>
        <w:t xml:space="preserve">ClamAV</w:t>
      </w:r>
      <w:r>
        <w:br/>
      </w:r>
      <w:r>
        <w:br/>
      </w:r>
      <w:r>
        <w:rPr>
          <w:rStyle w:val="VerbatimChar"/>
        </w:rPr>
        <w:t xml:space="preserve">Listas negras (RBL)</w:t>
      </w:r>
      <w:r>
        <w:br/>
      </w:r>
      <w:r>
        <w:br/>
      </w:r>
      <w:r>
        <w:rPr>
          <w:rStyle w:val="VerbatimChar"/>
        </w:rPr>
        <w:t xml:space="preserve">Greylisting</w:t>
      </w:r>
    </w:p>
    <w:p>
      <w:pPr>
        <w:pStyle w:val="FirstParagraph"/>
      </w:pPr>
      <w:r>
        <w:t xml:space="preserve">✔️ Monitorización y logs</w:t>
      </w:r>
    </w:p>
    <w:p>
      <w:pPr>
        <w:pStyle w:val="BodyText"/>
      </w:pPr>
      <w:r>
        <w:t xml:space="preserve">Revisión de:</w:t>
      </w:r>
    </w:p>
    <w:p>
      <w:pPr>
        <w:pStyle w:val="SourceCode"/>
      </w:pPr>
      <w:r>
        <w:rPr>
          <w:rStyle w:val="VerbatimChar"/>
        </w:rPr>
        <w:t xml:space="preserve">/var/log/mail.log</w:t>
      </w:r>
      <w:r>
        <w:br/>
      </w:r>
      <w:r>
        <w:br/>
      </w:r>
      <w:r>
        <w:rPr>
          <w:rStyle w:val="VerbatimChar"/>
        </w:rPr>
        <w:t xml:space="preserve">/var/log/maillog</w:t>
      </w:r>
    </w:p>
    <w:p>
      <w:pPr>
        <w:pStyle w:val="FirstParagraph"/>
      </w:pPr>
      <w:r>
        <w:t xml:space="preserve">✔️ Gestión de certificados</w:t>
      </w:r>
    </w:p>
    <w:p>
      <w:pPr>
        <w:pStyle w:val="BodyText"/>
      </w:pPr>
      <w:r>
        <w:t xml:space="preserve">Renovación automática con Let’s Encrypt.</w:t>
      </w:r>
      <w:r>
        <w:t xml:space="preserve"> </w:t>
      </w:r>
      <w:r>
        <w:t xml:space="preserve">🟦 6. Flujo básico de un correo electrónico</w:t>
      </w:r>
    </w:p>
    <w:p>
      <w:pPr>
        <w:pStyle w:val="SourceCode"/>
      </w:pPr>
      <w:r>
        <w:rPr>
          <w:rStyle w:val="VerbatimChar"/>
        </w:rPr>
        <w:t xml:space="preserve">El usuario redacta el mensaje en el MUA.</w:t>
      </w:r>
      <w:r>
        <w:br/>
      </w:r>
      <w:r>
        <w:br/>
      </w:r>
      <w:r>
        <w:rPr>
          <w:rStyle w:val="VerbatimChar"/>
        </w:rPr>
        <w:t xml:space="preserve">El cliente lo envía al servidor mediante SMTP (587).</w:t>
      </w:r>
      <w:r>
        <w:br/>
      </w:r>
      <w:r>
        <w:br/>
      </w:r>
      <w:r>
        <w:rPr>
          <w:rStyle w:val="VerbatimChar"/>
        </w:rPr>
        <w:t xml:space="preserve">El MTA del remitente consulta DNS (MX) y entrega el mensaje al MTA del destinatario.</w:t>
      </w:r>
      <w:r>
        <w:br/>
      </w:r>
      <w:r>
        <w:br/>
      </w:r>
      <w:r>
        <w:rPr>
          <w:rStyle w:val="VerbatimChar"/>
        </w:rPr>
        <w:t xml:space="preserve">El MDA deposita el mensaje en el buzón del usuario.</w:t>
      </w:r>
      <w:r>
        <w:br/>
      </w:r>
      <w:r>
        <w:br/>
      </w:r>
      <w:r>
        <w:rPr>
          <w:rStyle w:val="VerbatimChar"/>
        </w:rPr>
        <w:t xml:space="preserve">El usuario accede al correo mediante IMAP o POP3.</w:t>
      </w:r>
    </w:p>
    <w:p>
      <w:pPr>
        <w:pStyle w:val="FirstParagraph"/>
      </w:pPr>
      <w:r>
        <w:t xml:space="preserve">🟦 7. Conclusión</w:t>
      </w:r>
    </w:p>
    <w:p>
      <w:pPr>
        <w:pStyle w:val="BodyText"/>
      </w:pPr>
      <w:r>
        <w:t xml:space="preserve">La administración de servidores de correo requiere conocer la arquitectura del sistema, dominar los protocolos SMTP, IMAP y POP3, y aplicar medidas de seguridad como SPF, DKIM y DMARC. Un administrador debe gestionar usuarios, buzones, filtrado antispam y monitorización para garantizar un servicio fiable y seguro.</w:t>
      </w:r>
    </w:p>
    <w:bookmarkEnd w:id="35"/>
    <w:bookmarkEnd w:id="36"/>
    <w:bookmarkEnd w:id="37"/>
    <w:bookmarkStart w:id="38" w:name="X50cf4e5c004c13a717c784857aa5406d0c45c6f"/>
    <w:p>
      <w:pPr>
        <w:pStyle w:val="Heading2"/>
      </w:pPr>
      <w:r>
        <w:t xml:space="preserve">Administración de contenedores y microservicios.</w:t>
      </w:r>
    </w:p>
    <w:bookmarkEnd w:id="38"/>
    <w:bookmarkEnd w:id="39"/>
    <w:bookmarkStart w:id="44" w:name="Xb25dd08a3e462de25aadfbd15b9dc13a3088218"/>
    <w:p>
      <w:pPr>
        <w:pStyle w:val="Heading1"/>
      </w:pPr>
      <w:r>
        <w:t xml:space="preserve">4. Administración de redes de área local. Gestión de usuarios. Gestión de dispositivos. Monitorización y control de tráfico.</w:t>
      </w:r>
    </w:p>
    <w:bookmarkStart w:id="40" w:name="administración-de-redes-de-área-local."/>
    <w:p>
      <w:pPr>
        <w:pStyle w:val="Heading2"/>
      </w:pPr>
      <w:r>
        <w:t xml:space="preserve">Administración de redes de área local.</w:t>
      </w:r>
    </w:p>
    <w:bookmarkEnd w:id="40"/>
    <w:bookmarkStart w:id="41" w:name="gestión-de-usuarios."/>
    <w:p>
      <w:pPr>
        <w:pStyle w:val="Heading2"/>
      </w:pPr>
      <w:r>
        <w:t xml:space="preserve">Gestión de usuarios.</w:t>
      </w:r>
    </w:p>
    <w:bookmarkEnd w:id="41"/>
    <w:bookmarkStart w:id="42" w:name="gestión-de-dispositivos."/>
    <w:p>
      <w:pPr>
        <w:pStyle w:val="Heading2"/>
      </w:pPr>
      <w:r>
        <w:t xml:space="preserve">Gestión de dispositivos.</w:t>
      </w:r>
    </w:p>
    <w:bookmarkEnd w:id="42"/>
    <w:bookmarkStart w:id="43" w:name="monitorización-y-control-de-tráfico."/>
    <w:p>
      <w:pPr>
        <w:pStyle w:val="Heading2"/>
      </w:pPr>
      <w:r>
        <w:t xml:space="preserve">Monitorización y control de tráfico.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Puerto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Protocolo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161/162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SNMP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Monitorización de dispositivos de red.</w:t>
            </w:r>
          </w:p>
        </w:tc>
      </w:tr>
    </w:tbl>
    <w:bookmarkEnd w:id="43"/>
    <w:bookmarkEnd w:id="44"/>
    <w:bookmarkStart w:id="56" w:name="X7674bd374dcfbf715408466aa82b5d29e484e05"/>
    <w:p>
      <w:pPr>
        <w:pStyle w:val="Heading1"/>
      </w:pPr>
      <w:r>
        <w:t xml:space="preserve">El modelo TCP/IP y el modelo de referencia de interconexión de sistemas abiertos (OSI) de ISO. Protocolos TCP/IP</w:t>
      </w:r>
    </w:p>
    <w:bookmarkStart w:id="46" w:name="Xf8b4e00f3eabe18140bbfd4c07401a68ade199e"/>
    <w:p>
      <w:pPr>
        <w:pStyle w:val="Heading2"/>
      </w:pPr>
      <w:r>
        <w:t xml:space="preserve">1. El modelo TCP/IP y el modelo de referencia OSI (ISO)</w:t>
      </w:r>
    </w:p>
    <w:p>
      <w:pPr>
        <w:pStyle w:val="FirstParagraph"/>
      </w:pPr>
      <w:r>
        <w:t xml:space="preserve">El</w:t>
      </w:r>
      <w:r>
        <w:t xml:space="preserve"> </w:t>
      </w:r>
      <w:r>
        <w:rPr>
          <w:bCs/>
          <w:b/>
        </w:rPr>
        <w:t xml:space="preserve">modelo OSI</w:t>
      </w:r>
      <w:r>
        <w:t xml:space="preserve"> </w:t>
      </w:r>
      <w:r>
        <w:t xml:space="preserve">(</w:t>
      </w:r>
      <w:r>
        <w:rPr>
          <w:iCs/>
          <w:i/>
        </w:rPr>
        <w:t xml:space="preserve">Open Systems Interconnection</w:t>
      </w:r>
      <w:r>
        <w:t xml:space="preserve">), desarrollado por la</w:t>
      </w:r>
      <w:r>
        <w:t xml:space="preserve"> </w:t>
      </w:r>
      <w:r>
        <w:rPr>
          <w:bCs/>
          <w:b/>
        </w:rPr>
        <w:t xml:space="preserve">ISO</w:t>
      </w:r>
      <w:r>
        <w:t xml:space="preserve">, es un</w:t>
      </w:r>
      <w:r>
        <w:t xml:space="preserve"> </w:t>
      </w:r>
      <w:r>
        <w:rPr>
          <w:bCs/>
          <w:b/>
        </w:rPr>
        <w:t xml:space="preserve">modelo teórico de referencia</w:t>
      </w:r>
      <w:r>
        <w:t xml:space="preserve"> </w:t>
      </w:r>
      <w:r>
        <w:t xml:space="preserve">que describe cómo se comunican los sistemas en red mediante una arquitectura en</w:t>
      </w:r>
      <w:r>
        <w:t xml:space="preserve"> </w:t>
      </w:r>
      <w:r>
        <w:rPr>
          <w:bCs/>
          <w:b/>
        </w:rPr>
        <w:t xml:space="preserve">7 capas</w:t>
      </w:r>
      <w:r>
        <w:t xml:space="preserve">.</w:t>
      </w:r>
    </w:p>
    <w:p>
      <w:pPr>
        <w:pStyle w:val="BlockText"/>
      </w:pPr>
      <w:r>
        <w:t xml:space="preserve">No define protocolos concretos, sino funciones.</w:t>
      </w:r>
    </w:p>
    <w:bookmarkStart w:id="45" w:name="capas-del-modelo-osi"/>
    <w:p>
      <w:pPr>
        <w:pStyle w:val="Heading3"/>
      </w:pPr>
      <w:r>
        <w:t xml:space="preserve">Capas del modelo OSI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Capa Física</w:t>
      </w:r>
    </w:p>
    <w:p>
      <w:pPr>
        <w:numPr>
          <w:ilvl w:val="1"/>
          <w:numId w:val="1002"/>
        </w:numPr>
        <w:pStyle w:val="Compact"/>
      </w:pPr>
      <w:r>
        <w:t xml:space="preserve">Transmisión de bits por el medio físico</w:t>
      </w:r>
    </w:p>
    <w:p>
      <w:pPr>
        <w:numPr>
          <w:ilvl w:val="1"/>
          <w:numId w:val="1002"/>
        </w:numPr>
        <w:pStyle w:val="Compact"/>
      </w:pPr>
      <w:r>
        <w:t xml:space="preserve">Señales, voltajes, cables, conectores</w:t>
      </w:r>
    </w:p>
    <w:p>
      <w:pPr>
        <w:numPr>
          <w:ilvl w:val="1"/>
          <w:numId w:val="1002"/>
        </w:numPr>
        <w:pStyle w:val="Compact"/>
      </w:pPr>
      <w:r>
        <w:t xml:space="preserve">Ejemplos: cable Ethernet, fibra óptica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Capa de Enlace de datos</w:t>
      </w:r>
    </w:p>
    <w:p>
      <w:pPr>
        <w:numPr>
          <w:ilvl w:val="1"/>
          <w:numId w:val="1003"/>
        </w:numPr>
        <w:pStyle w:val="Compact"/>
      </w:pPr>
      <w:r>
        <w:t xml:space="preserve">Comunicación entre nodos de la misma red</w:t>
      </w:r>
    </w:p>
    <w:p>
      <w:pPr>
        <w:numPr>
          <w:ilvl w:val="1"/>
          <w:numId w:val="1003"/>
        </w:numPr>
        <w:pStyle w:val="Compact"/>
      </w:pPr>
      <w:r>
        <w:t xml:space="preserve">Direcciones MAC</w:t>
      </w:r>
    </w:p>
    <w:p>
      <w:pPr>
        <w:numPr>
          <w:ilvl w:val="1"/>
          <w:numId w:val="1003"/>
        </w:numPr>
        <w:pStyle w:val="Compact"/>
      </w:pPr>
      <w:r>
        <w:t xml:space="preserve">Control de errores</w:t>
      </w:r>
    </w:p>
    <w:p>
      <w:pPr>
        <w:numPr>
          <w:ilvl w:val="1"/>
          <w:numId w:val="1003"/>
        </w:numPr>
        <w:pStyle w:val="Compact"/>
      </w:pPr>
      <w:r>
        <w:t xml:space="preserve">Ejemplos: Ethernet, Wi-Fi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Capa de Red</w:t>
      </w:r>
    </w:p>
    <w:p>
      <w:pPr>
        <w:numPr>
          <w:ilvl w:val="1"/>
          <w:numId w:val="1004"/>
        </w:numPr>
        <w:pStyle w:val="Compact"/>
      </w:pPr>
      <w:r>
        <w:t xml:space="preserve">Direccionamiento lógico y enrutamiento</w:t>
      </w:r>
    </w:p>
    <w:p>
      <w:pPr>
        <w:numPr>
          <w:ilvl w:val="1"/>
          <w:numId w:val="1004"/>
        </w:numPr>
        <w:pStyle w:val="Compact"/>
      </w:pPr>
      <w:r>
        <w:t xml:space="preserve">Determina el camino de los paquetes</w:t>
      </w:r>
    </w:p>
    <w:p>
      <w:pPr>
        <w:numPr>
          <w:ilvl w:val="1"/>
          <w:numId w:val="1004"/>
        </w:numPr>
        <w:pStyle w:val="Compact"/>
      </w:pPr>
      <w:r>
        <w:t xml:space="preserve">Protocolo principal: 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Capa de Transporte</w:t>
      </w:r>
    </w:p>
    <w:p>
      <w:pPr>
        <w:numPr>
          <w:ilvl w:val="1"/>
          <w:numId w:val="1005"/>
        </w:numPr>
        <w:pStyle w:val="Compact"/>
      </w:pPr>
      <w:r>
        <w:t xml:space="preserve">Comunicación extremo a extremo</w:t>
      </w:r>
    </w:p>
    <w:p>
      <w:pPr>
        <w:numPr>
          <w:ilvl w:val="1"/>
          <w:numId w:val="1005"/>
        </w:numPr>
        <w:pStyle w:val="Compact"/>
      </w:pPr>
      <w:r>
        <w:t xml:space="preserve">Control de flujo y errores</w:t>
      </w:r>
    </w:p>
    <w:p>
      <w:pPr>
        <w:numPr>
          <w:ilvl w:val="1"/>
          <w:numId w:val="1005"/>
        </w:numPr>
        <w:pStyle w:val="Compact"/>
      </w:pPr>
      <w:r>
        <w:t xml:space="preserve">Protocolos: TCP y UDP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Capa de Sesión</w:t>
      </w:r>
    </w:p>
    <w:p>
      <w:pPr>
        <w:numPr>
          <w:ilvl w:val="1"/>
          <w:numId w:val="1006"/>
        </w:numPr>
        <w:pStyle w:val="Compact"/>
      </w:pPr>
      <w:r>
        <w:t xml:space="preserve">Establece, mantiene y finaliza sesiones</w:t>
      </w:r>
    </w:p>
    <w:p>
      <w:pPr>
        <w:numPr>
          <w:ilvl w:val="1"/>
          <w:numId w:val="1006"/>
        </w:numPr>
        <w:pStyle w:val="Compact"/>
      </w:pPr>
      <w:r>
        <w:t xml:space="preserve">Control del diálogo entre aplicaciones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Capa de Presentación</w:t>
      </w:r>
    </w:p>
    <w:p>
      <w:pPr>
        <w:numPr>
          <w:ilvl w:val="1"/>
          <w:numId w:val="1007"/>
        </w:numPr>
        <w:pStyle w:val="Compact"/>
      </w:pPr>
      <w:r>
        <w:t xml:space="preserve">Formato de los datos</w:t>
      </w:r>
    </w:p>
    <w:p>
      <w:pPr>
        <w:numPr>
          <w:ilvl w:val="1"/>
          <w:numId w:val="1007"/>
        </w:numPr>
        <w:pStyle w:val="Compact"/>
      </w:pPr>
      <w:r>
        <w:t xml:space="preserve">Compresión y cifrado</w:t>
      </w:r>
    </w:p>
    <w:p>
      <w:pPr>
        <w:numPr>
          <w:ilvl w:val="1"/>
          <w:numId w:val="1007"/>
        </w:numPr>
        <w:pStyle w:val="Compact"/>
      </w:pPr>
      <w:r>
        <w:t xml:space="preserve">Ejemplo conceptual: SSL/TLS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Capa de Aplicación</w:t>
      </w:r>
    </w:p>
    <w:p>
      <w:pPr>
        <w:numPr>
          <w:ilvl w:val="1"/>
          <w:numId w:val="1008"/>
        </w:numPr>
        <w:pStyle w:val="Compact"/>
      </w:pPr>
      <w:r>
        <w:t xml:space="preserve">Interfaz con el usuario</w:t>
      </w:r>
    </w:p>
    <w:p>
      <w:pPr>
        <w:numPr>
          <w:ilvl w:val="1"/>
          <w:numId w:val="1008"/>
        </w:numPr>
        <w:pStyle w:val="Compact"/>
      </w:pPr>
      <w:r>
        <w:t xml:space="preserve">Servicios de red</w:t>
      </w:r>
    </w:p>
    <w:p>
      <w:pPr>
        <w:numPr>
          <w:ilvl w:val="1"/>
          <w:numId w:val="1008"/>
        </w:numPr>
        <w:pStyle w:val="Compact"/>
      </w:pPr>
      <w:r>
        <w:t xml:space="preserve">Ejemplos: HTTP, FTP, SMTP, DNS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8" w:name="modelo-tcpip"/>
    <w:p>
      <w:pPr>
        <w:pStyle w:val="Heading2"/>
      </w:pPr>
      <w:r>
        <w:t xml:space="preserve">2. Modelo TCP/IP</w:t>
      </w:r>
    </w:p>
    <w:p>
      <w:pPr>
        <w:pStyle w:val="FirstParagraph"/>
      </w:pPr>
      <w:r>
        <w:t xml:space="preserve">El</w:t>
      </w:r>
      <w:r>
        <w:t xml:space="preserve"> </w:t>
      </w:r>
      <w:r>
        <w:rPr>
          <w:bCs/>
          <w:b/>
        </w:rPr>
        <w:t xml:space="preserve">modelo TCP/IP</w:t>
      </w:r>
      <w:r>
        <w:t xml:space="preserve"> </w:t>
      </w:r>
      <w:r>
        <w:t xml:space="preserve">es un</w:t>
      </w:r>
      <w:r>
        <w:t xml:space="preserve"> </w:t>
      </w:r>
      <w:r>
        <w:rPr>
          <w:bCs/>
          <w:b/>
        </w:rPr>
        <w:t xml:space="preserve">modelo práctico</w:t>
      </w:r>
      <w:r>
        <w:t xml:space="preserve">, base de</w:t>
      </w:r>
      <w:r>
        <w:t xml:space="preserve"> </w:t>
      </w:r>
      <w:r>
        <w:rPr>
          <w:bCs/>
          <w:b/>
        </w:rPr>
        <w:t xml:space="preserve">Internet</w:t>
      </w:r>
      <w:r>
        <w:t xml:space="preserve">, desarrollado por</w:t>
      </w:r>
      <w:r>
        <w:t xml:space="preserve"> </w:t>
      </w:r>
      <w:r>
        <w:rPr>
          <w:bCs/>
          <w:b/>
        </w:rPr>
        <w:t xml:space="preserve">DARPA</w:t>
      </w:r>
      <w:r>
        <w:t xml:space="preserve">.</w:t>
      </w:r>
      <w:r>
        <w:br/>
      </w:r>
      <w:r>
        <w:t xml:space="preserve">Define tanto la arquitectura como los</w:t>
      </w:r>
      <w:r>
        <w:t xml:space="preserve"> </w:t>
      </w:r>
      <w:r>
        <w:rPr>
          <w:bCs/>
          <w:b/>
        </w:rPr>
        <w:t xml:space="preserve">protocolos reales</w:t>
      </w:r>
      <w:r>
        <w:t xml:space="preserve"> </w:t>
      </w:r>
      <w:r>
        <w:t xml:space="preserve">de comunicación.</w:t>
      </w:r>
    </w:p>
    <w:bookmarkStart w:id="47" w:name="capas-del-modelo-tcpip"/>
    <w:p>
      <w:pPr>
        <w:pStyle w:val="Heading3"/>
      </w:pPr>
      <w:r>
        <w:t xml:space="preserve">Capas del modelo TCP/IP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Acceso a red</w:t>
      </w:r>
    </w:p>
    <w:p>
      <w:pPr>
        <w:numPr>
          <w:ilvl w:val="1"/>
          <w:numId w:val="1010"/>
        </w:numPr>
        <w:pStyle w:val="Compact"/>
      </w:pPr>
      <w:r>
        <w:t xml:space="preserve">Equivale a las capas Física y Enlace del modelo OSI</w:t>
      </w:r>
    </w:p>
    <w:p>
      <w:pPr>
        <w:numPr>
          <w:ilvl w:val="1"/>
          <w:numId w:val="1010"/>
        </w:numPr>
        <w:pStyle w:val="Compact"/>
      </w:pPr>
      <w:r>
        <w:t xml:space="preserve">Ejemplos: Ethernet, Wi-Fi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Internet</w:t>
      </w:r>
    </w:p>
    <w:p>
      <w:pPr>
        <w:numPr>
          <w:ilvl w:val="1"/>
          <w:numId w:val="1011"/>
        </w:numPr>
        <w:pStyle w:val="Compact"/>
      </w:pPr>
      <w:r>
        <w:t xml:space="preserve">Direccionamiento y enrutamiento</w:t>
      </w:r>
    </w:p>
    <w:p>
      <w:pPr>
        <w:numPr>
          <w:ilvl w:val="1"/>
          <w:numId w:val="1011"/>
        </w:numPr>
        <w:pStyle w:val="Compact"/>
      </w:pPr>
      <w:r>
        <w:t xml:space="preserve">Protocolos: IP, ICMP, ARP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Transporte</w:t>
      </w:r>
    </w:p>
    <w:p>
      <w:pPr>
        <w:numPr>
          <w:ilvl w:val="1"/>
          <w:numId w:val="1012"/>
        </w:numPr>
        <w:pStyle w:val="Compact"/>
      </w:pPr>
      <w:r>
        <w:t xml:space="preserve">Comunicación extremo a extremo</w:t>
      </w:r>
    </w:p>
    <w:p>
      <w:pPr>
        <w:numPr>
          <w:ilvl w:val="1"/>
          <w:numId w:val="1012"/>
        </w:numPr>
        <w:pStyle w:val="Compact"/>
      </w:pPr>
      <w:r>
        <w:t xml:space="preserve">Protocolos: TCP y UDP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Aplicación</w:t>
      </w:r>
    </w:p>
    <w:p>
      <w:pPr>
        <w:numPr>
          <w:ilvl w:val="1"/>
          <w:numId w:val="1013"/>
        </w:numPr>
        <w:pStyle w:val="Compact"/>
      </w:pPr>
      <w:r>
        <w:t xml:space="preserve">Servicios de red para el usuario</w:t>
      </w:r>
    </w:p>
    <w:p>
      <w:pPr>
        <w:numPr>
          <w:ilvl w:val="1"/>
          <w:numId w:val="1013"/>
        </w:numPr>
        <w:pStyle w:val="Compact"/>
      </w:pPr>
      <w:r>
        <w:t xml:space="preserve">Protocolos: HTTP, HTTPS, FTP, SMTP, DNS, SSH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correspondencia-entre-osi-y-tcpip"/>
    <w:p>
      <w:pPr>
        <w:pStyle w:val="Heading2"/>
      </w:pPr>
      <w:r>
        <w:t xml:space="preserve">3. Correspondencia entre OSI y TCP/IP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Modelo OSI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Modelo TCP/IP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Aplicación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Aplicación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Presentación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Aplicación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Sesión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Aplicación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Enlace de datos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Acceso a 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Física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Acceso a red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9"/>
    <w:bookmarkStart w:id="54" w:name="protocolos-principales-de-tcpip"/>
    <w:p>
      <w:pPr>
        <w:pStyle w:val="Heading2"/>
      </w:pPr>
      <w:r>
        <w:t xml:space="preserve">4. Protocolos principales de TCP/IP</w:t>
      </w:r>
    </w:p>
    <w:bookmarkStart w:id="50" w:name="protocolo-ip"/>
    <w:p>
      <w:pPr>
        <w:pStyle w:val="Heading3"/>
      </w:pPr>
      <w:r>
        <w:t xml:space="preserve">Protocolo IP</w:t>
      </w:r>
    </w:p>
    <w:p>
      <w:pPr>
        <w:numPr>
          <w:ilvl w:val="0"/>
          <w:numId w:val="1014"/>
        </w:numPr>
        <w:pStyle w:val="Compact"/>
      </w:pPr>
      <w:r>
        <w:t xml:space="preserve">Capa: Internet</w:t>
      </w:r>
    </w:p>
    <w:p>
      <w:pPr>
        <w:numPr>
          <w:ilvl w:val="0"/>
          <w:numId w:val="1014"/>
        </w:numPr>
        <w:pStyle w:val="Compact"/>
      </w:pPr>
      <w:r>
        <w:t xml:space="preserve">Función: direccionamiento y enrutamiento</w:t>
      </w:r>
    </w:p>
    <w:p>
      <w:pPr>
        <w:numPr>
          <w:ilvl w:val="0"/>
          <w:numId w:val="1014"/>
        </w:numPr>
        <w:pStyle w:val="Compact"/>
      </w:pPr>
      <w:r>
        <w:t xml:space="preserve">Versiones: IPv4 e IPv6</w:t>
      </w:r>
    </w:p>
    <w:p>
      <w:pPr>
        <w:numPr>
          <w:ilvl w:val="0"/>
          <w:numId w:val="1014"/>
        </w:numPr>
        <w:pStyle w:val="Compact"/>
      </w:pPr>
      <w:r>
        <w:t xml:space="preserve">No garantiza la entrega de paquetes</w:t>
      </w:r>
    </w:p>
    <w:bookmarkEnd w:id="50"/>
    <w:bookmarkStart w:id="51" w:name="protocolo-tcp"/>
    <w:p>
      <w:pPr>
        <w:pStyle w:val="Heading3"/>
      </w:pPr>
      <w:r>
        <w:t xml:space="preserve">Protocolo TCP</w:t>
      </w:r>
    </w:p>
    <w:p>
      <w:pPr>
        <w:numPr>
          <w:ilvl w:val="0"/>
          <w:numId w:val="1015"/>
        </w:numPr>
        <w:pStyle w:val="Compact"/>
      </w:pPr>
      <w:r>
        <w:t xml:space="preserve">Capa: Transporte</w:t>
      </w:r>
    </w:p>
    <w:p>
      <w:pPr>
        <w:numPr>
          <w:ilvl w:val="0"/>
          <w:numId w:val="1015"/>
        </w:numPr>
        <w:pStyle w:val="Compact"/>
      </w:pPr>
      <w:r>
        <w:t xml:space="preserve">Orientado a conexión</w:t>
      </w:r>
    </w:p>
    <w:p>
      <w:pPr>
        <w:numPr>
          <w:ilvl w:val="0"/>
          <w:numId w:val="1015"/>
        </w:numPr>
        <w:pStyle w:val="Compact"/>
      </w:pPr>
      <w:r>
        <w:t xml:space="preserve">Fiable: control de errores y retransmisión</w:t>
      </w:r>
    </w:p>
    <w:p>
      <w:pPr>
        <w:numPr>
          <w:ilvl w:val="0"/>
          <w:numId w:val="1015"/>
        </w:numPr>
        <w:pStyle w:val="Compact"/>
      </w:pPr>
      <w:r>
        <w:t xml:space="preserve">Usado en: web, correo electrónico</w:t>
      </w:r>
    </w:p>
    <w:bookmarkEnd w:id="51"/>
    <w:bookmarkStart w:id="52" w:name="protocolo-udp"/>
    <w:p>
      <w:pPr>
        <w:pStyle w:val="Heading3"/>
      </w:pPr>
      <w:r>
        <w:t xml:space="preserve">Protocolo UDP</w:t>
      </w:r>
    </w:p>
    <w:p>
      <w:pPr>
        <w:numPr>
          <w:ilvl w:val="0"/>
          <w:numId w:val="1016"/>
        </w:numPr>
        <w:pStyle w:val="Compact"/>
      </w:pPr>
      <w:r>
        <w:t xml:space="preserve">Capa: Transporte</w:t>
      </w:r>
    </w:p>
    <w:p>
      <w:pPr>
        <w:numPr>
          <w:ilvl w:val="0"/>
          <w:numId w:val="1016"/>
        </w:numPr>
        <w:pStyle w:val="Compact"/>
      </w:pPr>
      <w:r>
        <w:t xml:space="preserve">No orientado a conexión</w:t>
      </w:r>
    </w:p>
    <w:p>
      <w:pPr>
        <w:numPr>
          <w:ilvl w:val="0"/>
          <w:numId w:val="1016"/>
        </w:numPr>
        <w:pStyle w:val="Compact"/>
      </w:pPr>
      <w:r>
        <w:t xml:space="preserve">Más rápido, menos fiable</w:t>
      </w:r>
    </w:p>
    <w:p>
      <w:pPr>
        <w:numPr>
          <w:ilvl w:val="0"/>
          <w:numId w:val="1016"/>
        </w:numPr>
        <w:pStyle w:val="Compact"/>
      </w:pPr>
      <w:r>
        <w:t xml:space="preserve">Usado en: streaming, DNS, VoIP</w:t>
      </w:r>
    </w:p>
    <w:bookmarkEnd w:id="52"/>
    <w:bookmarkStart w:id="53" w:name="otros-protocolos-importantes"/>
    <w:p>
      <w:pPr>
        <w:pStyle w:val="Heading3"/>
      </w:pPr>
      <w:r>
        <w:t xml:space="preserve">Otros protocolos importantes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ICMP</w:t>
      </w:r>
      <w:r>
        <w:t xml:space="preserve">: mensajes de error y control (ping)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ARP</w:t>
      </w:r>
      <w:r>
        <w:t xml:space="preserve">: resolución de direcciones IP a MAC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HTTP / HTTPS</w:t>
      </w:r>
      <w:r>
        <w:t xml:space="preserve">: servicios web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FTP</w:t>
      </w:r>
      <w:r>
        <w:t xml:space="preserve">: transferencia de archivos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SMTP / POP3 / IMAP</w:t>
      </w:r>
      <w:r>
        <w:t xml:space="preserve">: correo electrónico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DNS</w:t>
      </w:r>
      <w:r>
        <w:t xml:space="preserve">: resolución de nombres de dominio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5" w:name="diferencias-entre-osi-y-tcpip"/>
    <w:p>
      <w:pPr>
        <w:pStyle w:val="Heading2"/>
      </w:pPr>
      <w:r>
        <w:t xml:space="preserve">5. Diferencias entre OSI y TCP/IP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Modelo OSI</w:t>
      </w:r>
    </w:p>
    <w:p>
      <w:pPr>
        <w:numPr>
          <w:ilvl w:val="1"/>
          <w:numId w:val="1019"/>
        </w:numPr>
        <w:pStyle w:val="Compact"/>
      </w:pPr>
      <w:r>
        <w:t xml:space="preserve">Teórico</w:t>
      </w:r>
    </w:p>
    <w:p>
      <w:pPr>
        <w:numPr>
          <w:ilvl w:val="1"/>
          <w:numId w:val="1019"/>
        </w:numPr>
        <w:pStyle w:val="Compact"/>
      </w:pPr>
      <w:r>
        <w:t xml:space="preserve">7 capas</w:t>
      </w:r>
    </w:p>
    <w:p>
      <w:pPr>
        <w:numPr>
          <w:ilvl w:val="1"/>
          <w:numId w:val="1019"/>
        </w:numPr>
        <w:pStyle w:val="Compact"/>
      </w:pPr>
      <w:r>
        <w:t xml:space="preserve">Enfoque didáctico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Modelo TCP/IP</w:t>
      </w:r>
    </w:p>
    <w:p>
      <w:pPr>
        <w:numPr>
          <w:ilvl w:val="1"/>
          <w:numId w:val="1020"/>
        </w:numPr>
        <w:pStyle w:val="Compact"/>
      </w:pPr>
      <w:r>
        <w:t xml:space="preserve">Práctico</w:t>
      </w:r>
    </w:p>
    <w:p>
      <w:pPr>
        <w:numPr>
          <w:ilvl w:val="1"/>
          <w:numId w:val="1020"/>
        </w:numPr>
        <w:pStyle w:val="Compact"/>
      </w:pPr>
      <w:r>
        <w:t xml:space="preserve">4 capas</w:t>
      </w:r>
    </w:p>
    <w:p>
      <w:pPr>
        <w:numPr>
          <w:ilvl w:val="1"/>
          <w:numId w:val="1020"/>
        </w:numPr>
        <w:pStyle w:val="Compact"/>
      </w:pPr>
      <w:r>
        <w:t xml:space="preserve">Base de Internet</w:t>
      </w:r>
    </w:p>
    <w:bookmarkEnd w:id="55"/>
    <w:bookmarkEnd w:id="56"/>
    <w:bookmarkStart w:id="57" w:name="X78ca1ddf7b8158aca2c2b7d8f8c7a18ad956308"/>
    <w:p>
      <w:pPr>
        <w:pStyle w:val="Heading1"/>
      </w:pPr>
      <w:r>
        <w:t xml:space="preserve">8. Internet: arquitectura de red. Origen, evolución y estado actual. Principales servicios. Protocolos HTTP, HTTPS y SSL/TLS.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Puerto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Protocolo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Función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Navegación web sin cifrado.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Navegación web cifrada.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alternativo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Proxies, servidores web secundarios.</w:t>
            </w:r>
          </w:p>
        </w:tc>
      </w:tr>
    </w:tbl>
    <w:bookmarkEnd w:id="57"/>
    <w:sectPr w:rsidR="00695F95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329820360" w:numId="1">
    <w:abstractNumId w:val="8"/>
  </w:num>
  <w:num w16cid:durableId="780490062" w:numId="2">
    <w:abstractNumId w:val="6"/>
  </w:num>
  <w:num w16cid:durableId="1617784709" w:numId="3">
    <w:abstractNumId w:val="5"/>
  </w:num>
  <w:num w16cid:durableId="642806425" w:numId="4">
    <w:abstractNumId w:val="4"/>
  </w:num>
  <w:num w16cid:durableId="189687660" w:numId="5">
    <w:abstractNumId w:val="7"/>
  </w:num>
  <w:num w16cid:durableId="1870218508" w:numId="6">
    <w:abstractNumId w:val="3"/>
  </w:num>
  <w:num w16cid:durableId="1277525810" w:numId="7">
    <w:abstractNumId w:val="2"/>
  </w:num>
  <w:num w16cid:durableId="1768037810" w:numId="8">
    <w:abstractNumId w:val="1"/>
  </w:num>
  <w:num w16cid:durableId="530843239"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proofState w:grammar="clean"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  <w:pPr>
      <w:spacing w:line="276" w:lineRule="exact"/>
    </w:pPr>
    <w:rPr>
      <w:rFonts w:ascii="Calibri" w:cs="Calibri" w:eastAsia="Calibri" w:hAnsi="Calibri"/>
    </w:rPr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1F4E79"/>
      <w:sz w:val="32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555555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000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pPr>
      <w:spacing w:after="120" w:before="120"/>
      <w:ind w:left="425"/>
    </w:pPr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character">
    <w:name w:val="Code"/>
    <w:rPr>
      <w:rFonts w:ascii="Consolas" w:hAnsi="Consolas"/>
      <w:sz w:val="20"/>
    </w:rPr>
  </w:style>
  <w:style w:customStyle="1" w:styleId="CodeBlock" w:type="paragraph">
    <w:name w:val="Code Block"/>
    <w:pPr>
      <w:spacing w:after="120" w:before="120"/>
      <w:ind w:left="283"/>
    </w:pPr>
    <w:rPr>
      <w:rFonts w:ascii="Consolas" w:hAnsi="Consolas"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296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bloque4</dc:title>
  <dc:creator/>
  <cp:keywords/>
  <dcterms:created xsi:type="dcterms:W3CDTF">2026-02-08T11:24:08Z</dcterms:created>
  <dcterms:modified xsi:type="dcterms:W3CDTF">2026-02-08T11:24:08Z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